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C43730" w:rsidP="00C43730">
      <w:pPr>
        <w:ind w:firstLine="709"/>
        <w:jc w:val="center"/>
        <w:rPr>
          <w:sz w:val="26"/>
          <w:szCs w:val="26"/>
        </w:rPr>
      </w:pPr>
      <w:r w:rsidRPr="00C43730">
        <w:rPr>
          <w:sz w:val="26"/>
          <w:szCs w:val="26"/>
        </w:rPr>
        <w:t>ПОСТАНОВЛЕНИЕ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  <w:r w:rsidRPr="00C43730">
        <w:rPr>
          <w:sz w:val="26"/>
          <w:szCs w:val="26"/>
        </w:rPr>
        <w:t>по делу об административном правонарушении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</w:p>
    <w:p w:rsidR="00615BCA" w:rsidRPr="00C43730" w:rsidP="00C437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29 сентября</w:t>
      </w:r>
      <w:r w:rsidRPr="00C43730">
        <w:rPr>
          <w:sz w:val="26"/>
          <w:szCs w:val="26"/>
        </w:rPr>
        <w:t xml:space="preserve"> 2025 года                                                                    город Когалым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sz w:val="26"/>
          <w:szCs w:val="26"/>
        </w:rPr>
        <w:t xml:space="preserve">, </w:t>
      </w:r>
      <w:r w:rsidR="00FF0587">
        <w:rPr>
          <w:sz w:val="26"/>
          <w:szCs w:val="26"/>
        </w:rPr>
        <w:t>*</w:t>
      </w:r>
      <w:r w:rsidRPr="00C43730">
        <w:rPr>
          <w:sz w:val="26"/>
          <w:szCs w:val="26"/>
        </w:rPr>
        <w:t xml:space="preserve"> привлекаемого к админист</w:t>
      </w:r>
      <w:r w:rsidR="00A47AEF">
        <w:rPr>
          <w:sz w:val="26"/>
          <w:szCs w:val="26"/>
        </w:rPr>
        <w:t>ративной ответственности по ст.</w:t>
      </w:r>
      <w:r w:rsidRPr="00C43730">
        <w:rPr>
          <w:sz w:val="26"/>
          <w:szCs w:val="26"/>
        </w:rPr>
        <w:t>20.21 КоАП РФ,</w:t>
      </w:r>
    </w:p>
    <w:p w:rsidR="00615BCA" w:rsidRPr="00C43730" w:rsidP="00C43730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C43730" w:rsidP="00C43730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C43730">
        <w:rPr>
          <w:bCs/>
          <w:sz w:val="26"/>
          <w:szCs w:val="26"/>
        </w:rPr>
        <w:t>УСТАНОВИЛ:</w:t>
      </w:r>
    </w:p>
    <w:p w:rsidR="00615BCA" w:rsidRPr="00C43730" w:rsidP="00C43730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 xml:space="preserve"> в </w:t>
      </w:r>
      <w:r>
        <w:rPr>
          <w:sz w:val="26"/>
          <w:szCs w:val="26"/>
        </w:rPr>
        <w:t>22</w:t>
      </w:r>
      <w:r w:rsidRPr="00C43730">
        <w:rPr>
          <w:sz w:val="26"/>
          <w:szCs w:val="26"/>
        </w:rPr>
        <w:t xml:space="preserve"> час</w:t>
      </w:r>
      <w:r w:rsidRPr="00C43730" w:rsidR="00C43730">
        <w:rPr>
          <w:sz w:val="26"/>
          <w:szCs w:val="26"/>
        </w:rPr>
        <w:t>а</w:t>
      </w:r>
      <w:r w:rsidRPr="00C43730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C43730">
        <w:rPr>
          <w:sz w:val="26"/>
          <w:szCs w:val="26"/>
        </w:rPr>
        <w:t xml:space="preserve"> минут в г. Когалыме по ул. </w:t>
      </w:r>
      <w:r w:rsidRPr="00C43730" w:rsidR="00C43730">
        <w:rPr>
          <w:sz w:val="26"/>
          <w:szCs w:val="26"/>
        </w:rPr>
        <w:t>Прибалтийская</w:t>
      </w:r>
      <w:r w:rsidRPr="00C43730">
        <w:rPr>
          <w:sz w:val="26"/>
          <w:szCs w:val="26"/>
        </w:rPr>
        <w:t>, д.</w:t>
      </w:r>
      <w:r w:rsidRPr="00C43730" w:rsidR="00C43730">
        <w:rPr>
          <w:sz w:val="26"/>
          <w:szCs w:val="26"/>
        </w:rPr>
        <w:t>3</w:t>
      </w:r>
      <w:r w:rsidRPr="00C43730">
        <w:rPr>
          <w:sz w:val="26"/>
          <w:szCs w:val="26"/>
        </w:rPr>
        <w:t xml:space="preserve"> </w:t>
      </w:r>
      <w:r w:rsidRPr="00C43730" w:rsidR="00C43730">
        <w:rPr>
          <w:sz w:val="26"/>
          <w:szCs w:val="26"/>
        </w:rPr>
        <w:t xml:space="preserve">на лестничной площадке третьего этажа </w:t>
      </w:r>
      <w:r w:rsidRPr="00C43730">
        <w:rPr>
          <w:sz w:val="26"/>
          <w:szCs w:val="26"/>
        </w:rPr>
        <w:t xml:space="preserve">был выявлен гражданин </w:t>
      </w:r>
      <w:r w:rsidRPr="00C43730" w:rsidR="00C43730">
        <w:rPr>
          <w:sz w:val="26"/>
          <w:szCs w:val="26"/>
        </w:rPr>
        <w:t>Агафонов С</w:t>
      </w:r>
      <w:r>
        <w:rPr>
          <w:sz w:val="26"/>
          <w:szCs w:val="26"/>
        </w:rPr>
        <w:t>.Ю.</w:t>
      </w:r>
      <w:r w:rsidRPr="00C43730">
        <w:rPr>
          <w:sz w:val="26"/>
          <w:szCs w:val="26"/>
        </w:rPr>
        <w:t>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</w:t>
      </w:r>
      <w:r>
        <w:rPr>
          <w:sz w:val="26"/>
          <w:szCs w:val="26"/>
        </w:rPr>
        <w:t xml:space="preserve"> во время следования к патрульному автомобилю</w:t>
      </w:r>
      <w:r w:rsidRPr="00C43730">
        <w:rPr>
          <w:sz w:val="26"/>
          <w:szCs w:val="26"/>
        </w:rPr>
        <w:t xml:space="preserve">, при разговоре речь невнятная, бессвязная, характерный запах алкоголя изо рта, внешне неопрятен (одежда грязная, </w:t>
      </w:r>
      <w:r w:rsidRPr="00C43730" w:rsidR="00C43730">
        <w:rPr>
          <w:sz w:val="26"/>
          <w:szCs w:val="26"/>
        </w:rPr>
        <w:t>пыльная,</w:t>
      </w:r>
      <w:r>
        <w:rPr>
          <w:sz w:val="26"/>
          <w:szCs w:val="26"/>
        </w:rPr>
        <w:t xml:space="preserve"> стоял в подъезде без обуви</w:t>
      </w:r>
      <w:r w:rsidRPr="00C43730">
        <w:rPr>
          <w:sz w:val="26"/>
          <w:szCs w:val="26"/>
        </w:rPr>
        <w:t>),</w:t>
      </w:r>
      <w:r>
        <w:rPr>
          <w:sz w:val="26"/>
          <w:szCs w:val="26"/>
        </w:rPr>
        <w:t xml:space="preserve"> из-за опьянения в значительной степени утратил способность ориентироваться,</w:t>
      </w:r>
      <w:r w:rsidRPr="00C43730">
        <w:rPr>
          <w:sz w:val="26"/>
          <w:szCs w:val="26"/>
        </w:rPr>
        <w:t xml:space="preserve"> своим видом и поведением вызывал брезгливость и отвращение.</w:t>
      </w:r>
    </w:p>
    <w:p w:rsidR="00615BCA" w:rsidRPr="00C43730" w:rsidP="00C4373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Агафонов С</w:t>
      </w:r>
      <w:r w:rsidR="00BF78F7"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C43730" w:rsidP="00C4373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Мировой судья, заслушав </w:t>
      </w:r>
      <w:r w:rsidRPr="00C43730" w:rsidR="00C43730">
        <w:rPr>
          <w:sz w:val="26"/>
          <w:szCs w:val="26"/>
        </w:rPr>
        <w:t>Агафонова С</w:t>
      </w:r>
      <w:r w:rsidR="00BF78F7"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43730" w:rsidR="00C43730">
        <w:rPr>
          <w:sz w:val="26"/>
          <w:szCs w:val="26"/>
        </w:rPr>
        <w:t>Агафонов С</w:t>
      </w:r>
      <w:r w:rsidR="00BF78F7"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C43730">
        <w:rPr>
          <w:sz w:val="26"/>
          <w:szCs w:val="26"/>
        </w:rPr>
        <w:t>в п</w:t>
      </w:r>
      <w:r w:rsidRPr="00C43730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43730">
        <w:rPr>
          <w:sz w:val="26"/>
          <w:szCs w:val="26"/>
        </w:rPr>
        <w:t>.</w:t>
      </w:r>
    </w:p>
    <w:p w:rsidR="00BF78F7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 xml:space="preserve">Виновность </w:t>
      </w:r>
      <w:r w:rsidRPr="00C43730" w:rsidR="00C43730">
        <w:rPr>
          <w:sz w:val="26"/>
          <w:szCs w:val="26"/>
        </w:rPr>
        <w:t>Агафонова С</w:t>
      </w:r>
      <w:r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>326278</w:t>
      </w:r>
      <w:r w:rsidRPr="00C43730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29.09.2025</w:t>
      </w:r>
      <w:r w:rsidRPr="00C43730">
        <w:rPr>
          <w:sz w:val="26"/>
          <w:szCs w:val="26"/>
        </w:rPr>
        <w:t xml:space="preserve">, в котором изложены обстоятельства совершения </w:t>
      </w:r>
      <w:r w:rsidRPr="00C43730" w:rsidR="00C43730">
        <w:rPr>
          <w:sz w:val="26"/>
          <w:szCs w:val="26"/>
        </w:rPr>
        <w:t>Агафоновым С</w:t>
      </w:r>
      <w:r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>; актом медицинского освидетельствования №</w:t>
      </w:r>
      <w:r>
        <w:rPr>
          <w:sz w:val="26"/>
          <w:szCs w:val="26"/>
        </w:rPr>
        <w:t>1175</w:t>
      </w:r>
      <w:r w:rsidRPr="00C43730">
        <w:rPr>
          <w:sz w:val="26"/>
          <w:szCs w:val="26"/>
        </w:rPr>
        <w:t xml:space="preserve"> от </w:t>
      </w: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 xml:space="preserve">, </w:t>
      </w:r>
      <w:r w:rsidRPr="00C43730">
        <w:rPr>
          <w:sz w:val="26"/>
          <w:szCs w:val="26"/>
        </w:rPr>
        <w:t xml:space="preserve">которым у </w:t>
      </w:r>
      <w:r w:rsidRPr="00C43730" w:rsidR="00C43730">
        <w:rPr>
          <w:sz w:val="26"/>
          <w:szCs w:val="26"/>
        </w:rPr>
        <w:t>Агафонова С</w:t>
      </w:r>
      <w:r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установлено состояние опьянения </w:t>
      </w:r>
      <w:r>
        <w:rPr>
          <w:sz w:val="26"/>
          <w:szCs w:val="26"/>
        </w:rPr>
        <w:t>1,32</w:t>
      </w:r>
      <w:r w:rsidRPr="00C43730">
        <w:rPr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 xml:space="preserve">, из которых следует, что </w:t>
      </w:r>
      <w:r w:rsidRPr="00C43730" w:rsidR="00C43730">
        <w:rPr>
          <w:sz w:val="26"/>
          <w:szCs w:val="26"/>
        </w:rPr>
        <w:t>Агафонов С</w:t>
      </w:r>
      <w:r>
        <w:rPr>
          <w:sz w:val="26"/>
          <w:szCs w:val="26"/>
        </w:rPr>
        <w:t>.Ю.</w:t>
      </w:r>
      <w:r w:rsidRPr="00C43730">
        <w:rPr>
          <w:sz w:val="26"/>
          <w:szCs w:val="26"/>
        </w:rPr>
        <w:t xml:space="preserve"> был доставлен в ОМВД России по г. Когалыму и задержан в </w:t>
      </w:r>
      <w:r>
        <w:rPr>
          <w:sz w:val="26"/>
          <w:szCs w:val="26"/>
        </w:rPr>
        <w:t>28.09.2025</w:t>
      </w:r>
      <w:r w:rsidRPr="00C43730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C43730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C43730">
        <w:rPr>
          <w:sz w:val="26"/>
          <w:szCs w:val="26"/>
        </w:rPr>
        <w:t xml:space="preserve"> </w:t>
      </w:r>
      <w:r>
        <w:rPr>
          <w:sz w:val="26"/>
          <w:szCs w:val="26"/>
        </w:rPr>
        <w:t>15 минут; копией сообщения; письменным объяснением свидетеля.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43730">
        <w:rPr>
          <w:sz w:val="26"/>
          <w:szCs w:val="26"/>
        </w:rPr>
        <w:t>повторное совершение однородного правонарушения</w:t>
      </w:r>
      <w:r w:rsidRPr="00C43730">
        <w:rPr>
          <w:color w:val="000000"/>
          <w:sz w:val="26"/>
          <w:szCs w:val="26"/>
        </w:rPr>
        <w:t>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43730" w:rsidR="00C43730">
        <w:rPr>
          <w:sz w:val="26"/>
          <w:szCs w:val="26"/>
        </w:rPr>
        <w:t>Агафонова С</w:t>
      </w:r>
      <w:r w:rsidR="00BF78F7">
        <w:rPr>
          <w:sz w:val="26"/>
          <w:szCs w:val="26"/>
        </w:rPr>
        <w:t>.Ю.</w:t>
      </w:r>
      <w:r w:rsidRPr="00C43730">
        <w:rPr>
          <w:color w:val="000000"/>
          <w:sz w:val="26"/>
          <w:szCs w:val="26"/>
        </w:rPr>
        <w:t>,</w:t>
      </w:r>
      <w:r w:rsidRPr="00C43730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Руководствуясь </w:t>
      </w:r>
      <w:r w:rsidRPr="00C43730">
        <w:rPr>
          <w:bCs/>
          <w:sz w:val="26"/>
          <w:szCs w:val="26"/>
        </w:rPr>
        <w:t>ст.</w:t>
      </w:r>
      <w:r w:rsidRPr="00C43730">
        <w:rPr>
          <w:sz w:val="26"/>
          <w:szCs w:val="26"/>
        </w:rPr>
        <w:t>29.9, 29.10 КоАП РФ, мировой судья,</w:t>
      </w: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  <w:r w:rsidRPr="00C43730">
        <w:rPr>
          <w:bCs/>
          <w:sz w:val="26"/>
          <w:szCs w:val="26"/>
        </w:rPr>
        <w:t>ПОСТАНОВИЛ:</w:t>
      </w: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признать Агафонова Станислава Юрьевича</w:t>
      </w:r>
      <w:r w:rsidRPr="00C43730">
        <w:rPr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</w:t>
      </w:r>
      <w:r w:rsidR="00A47AEF">
        <w:rPr>
          <w:sz w:val="26"/>
          <w:szCs w:val="26"/>
        </w:rPr>
        <w:t xml:space="preserve">нистративного ареста сроком на </w:t>
      </w:r>
      <w:r w:rsidR="00BF78F7">
        <w:rPr>
          <w:sz w:val="26"/>
          <w:szCs w:val="26"/>
        </w:rPr>
        <w:t>5</w:t>
      </w:r>
      <w:r w:rsidRPr="00C43730">
        <w:rPr>
          <w:sz w:val="26"/>
          <w:szCs w:val="26"/>
        </w:rPr>
        <w:t xml:space="preserve"> (</w:t>
      </w:r>
      <w:r w:rsidR="00BF78F7">
        <w:rPr>
          <w:sz w:val="26"/>
          <w:szCs w:val="26"/>
        </w:rPr>
        <w:t>пять</w:t>
      </w:r>
      <w:r w:rsidRPr="00C43730">
        <w:rPr>
          <w:sz w:val="26"/>
          <w:szCs w:val="26"/>
        </w:rPr>
        <w:t xml:space="preserve">) </w:t>
      </w:r>
      <w:r w:rsidRPr="00C43730">
        <w:rPr>
          <w:sz w:val="26"/>
          <w:szCs w:val="26"/>
        </w:rPr>
        <w:t>суток в ОМВД России по г. Когалыму.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Срок наказания </w:t>
      </w:r>
      <w:r w:rsidRPr="00C43730" w:rsidR="00C43730">
        <w:rPr>
          <w:sz w:val="26"/>
          <w:szCs w:val="26"/>
        </w:rPr>
        <w:t>Агафонову Станиславу Юрьевичу</w:t>
      </w:r>
      <w:r w:rsidRPr="00C43730">
        <w:rPr>
          <w:sz w:val="26"/>
          <w:szCs w:val="26"/>
        </w:rPr>
        <w:t xml:space="preserve"> </w:t>
      </w:r>
      <w:r w:rsidRPr="00C43730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C43730">
        <w:rPr>
          <w:sz w:val="26"/>
          <w:szCs w:val="26"/>
        </w:rPr>
        <w:t xml:space="preserve">с 11 часов 00 минут </w:t>
      </w:r>
      <w:r w:rsidR="00BF78F7">
        <w:rPr>
          <w:sz w:val="26"/>
          <w:szCs w:val="26"/>
        </w:rPr>
        <w:t>29.09.2025</w:t>
      </w:r>
      <w:r w:rsidRPr="00C43730">
        <w:rPr>
          <w:sz w:val="26"/>
          <w:szCs w:val="26"/>
        </w:rPr>
        <w:t>, зачесть в срок административного ареста, срок а</w:t>
      </w:r>
      <w:r w:rsidRPr="00C43730">
        <w:rPr>
          <w:color w:val="000000"/>
          <w:sz w:val="26"/>
          <w:szCs w:val="26"/>
        </w:rPr>
        <w:t xml:space="preserve">дминистративного задержания </w:t>
      </w:r>
      <w:r w:rsidRPr="00C43730">
        <w:rPr>
          <w:sz w:val="26"/>
          <w:szCs w:val="26"/>
        </w:rPr>
        <w:t xml:space="preserve">с </w:t>
      </w:r>
      <w:r w:rsidR="00BF78F7">
        <w:rPr>
          <w:sz w:val="26"/>
          <w:szCs w:val="26"/>
        </w:rPr>
        <w:t>28.09.2025 с 23</w:t>
      </w:r>
      <w:r w:rsidRPr="00C43730">
        <w:rPr>
          <w:sz w:val="26"/>
          <w:szCs w:val="26"/>
        </w:rPr>
        <w:t xml:space="preserve"> часов 1</w:t>
      </w:r>
      <w:r w:rsidR="00BF78F7">
        <w:rPr>
          <w:sz w:val="26"/>
          <w:szCs w:val="26"/>
        </w:rPr>
        <w:t>5</w:t>
      </w:r>
      <w:r w:rsidRPr="00C43730">
        <w:rPr>
          <w:sz w:val="26"/>
          <w:szCs w:val="26"/>
        </w:rPr>
        <w:t xml:space="preserve"> минут.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Постановление может быть обжаловано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ED0A79" w:rsidRPr="00E70851" w:rsidP="00C43730">
      <w:pPr>
        <w:ind w:firstLine="709"/>
        <w:jc w:val="both"/>
      </w:pPr>
      <w:r w:rsidRPr="00C43730">
        <w:rPr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C43730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C43730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C43730">
    <w:pPr>
      <w:ind w:firstLine="709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3730" w:rsidRPr="00615BCA" w:rsidP="00C43730">
    <w:pPr>
      <w:ind w:firstLine="709"/>
      <w:jc w:val="right"/>
    </w:pPr>
    <w:r>
      <w:t>05-0</w:t>
    </w:r>
    <w:r w:rsidR="00BF78F7">
      <w:t>816</w:t>
    </w:r>
    <w:r>
      <w:t>/1702/2025</w:t>
    </w:r>
  </w:p>
  <w:p w:rsidR="00C43730" w:rsidP="00C43730">
    <w:pPr>
      <w:pStyle w:val="Header"/>
      <w:jc w:val="right"/>
    </w:pPr>
    <w:r>
      <w:t>86MS0033-01-2025-00</w:t>
    </w:r>
    <w:r w:rsidR="00BF78F7">
      <w:t>3512-44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7AEF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78F7"/>
    <w:rsid w:val="00C056A0"/>
    <w:rsid w:val="00C1157C"/>
    <w:rsid w:val="00C34040"/>
    <w:rsid w:val="00C4373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058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CDF1032-0DA6-44D3-B6EB-28716BC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